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FE" w:rsidRDefault="007772BC">
      <w:pPr>
        <w:rPr>
          <w:b/>
        </w:rPr>
      </w:pPr>
      <w:r>
        <w:rPr>
          <w:b/>
        </w:rPr>
        <w:t xml:space="preserve">    Výroba </w:t>
      </w:r>
      <w:proofErr w:type="gramStart"/>
      <w:r>
        <w:rPr>
          <w:b/>
        </w:rPr>
        <w:t>železa                                                                                Jméno</w:t>
      </w:r>
      <w:proofErr w:type="gramEnd"/>
      <w:r>
        <w:rPr>
          <w:b/>
        </w:rPr>
        <w:t>:</w:t>
      </w:r>
    </w:p>
    <w:p w:rsidR="002A0CC8" w:rsidRDefault="002A0CC8">
      <w:pPr>
        <w:rPr>
          <w:b/>
        </w:rPr>
      </w:pPr>
    </w:p>
    <w:p w:rsidR="007772BC" w:rsidRDefault="002A0CC8" w:rsidP="002A0CC8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Přečti si pozorně text a prohlédni si obrázek výroby železa. Odpovídej na otázky.</w:t>
      </w:r>
    </w:p>
    <w:p w:rsidR="002A0CC8" w:rsidRPr="002A0CC8" w:rsidRDefault="002A0CC8" w:rsidP="002A0CC8">
      <w:pPr>
        <w:pStyle w:val="Odstavecseseznamem"/>
        <w:rPr>
          <w:b/>
        </w:rPr>
      </w:pPr>
    </w:p>
    <w:p w:rsidR="007772BC" w:rsidRDefault="007772BC">
      <w:r>
        <w:rPr>
          <w:b/>
        </w:rPr>
        <w:t xml:space="preserve">  </w:t>
      </w:r>
      <w:r w:rsidRPr="007772BC">
        <w:t>Některé nerosty obsahují železo</w:t>
      </w:r>
      <w:r>
        <w:t>. Lidé znali železo už od pravěku. Jedno z období vývoje lidstva se podle tohoto kovu nazývalo: doba železná.</w:t>
      </w:r>
    </w:p>
    <w:p w:rsidR="006F52D7" w:rsidRDefault="006F52D7">
      <w:r>
        <w:t>Železo je jeden z nejdůležitějších kovů, bez kterých se lidé nemohou obejít.</w:t>
      </w:r>
    </w:p>
    <w:p w:rsidR="006F52D7" w:rsidRDefault="006F52D7"/>
    <w:p w:rsidR="006F52D7" w:rsidRDefault="0035551F">
      <w:r>
        <w:rPr>
          <w:noProof/>
          <w:lang w:eastAsia="cs-CZ"/>
        </w:rPr>
        <w:drawing>
          <wp:inline distT="0" distB="0" distL="0" distR="0">
            <wp:extent cx="5753100" cy="6120280"/>
            <wp:effectExtent l="0" t="0" r="0" b="0"/>
            <wp:docPr id="4" name="Obrázek 4" descr="D: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D7" w:rsidRDefault="006F52D7"/>
    <w:p w:rsidR="002A0CC8" w:rsidRDefault="007772BC">
      <w:r>
        <w:lastRenderedPageBreak/>
        <w:t xml:space="preserve">  Výroba železa je známa pět tisíc let. Základní surovinou je železná ruda (krevel, magnetovec). V koksárně se připraví z uhlí koks, který je zdrojem tepla potřebného k tavení rudy. Jako přísada se přidává rozemletý vápenec. Směs koksu, rudy a vápence se naváží do vysoké pece, kde hořením koksu reaguje železná ruda s uhlíkem, přitom se vytváří z vápence struska. K udržení teploty se do pece vhání předehřátý vzduch, který je podmínkou hoření koksu. Plyny, které vznikají, se spalují. Vzniklým teplem se předehřívá vzduch vháněný do vysoké pece.</w:t>
      </w:r>
    </w:p>
    <w:p w:rsidR="002A0CC8" w:rsidRDefault="002A0CC8" w:rsidP="002A0CC8">
      <w:pPr>
        <w:pStyle w:val="Odstavecseseznamem"/>
        <w:numPr>
          <w:ilvl w:val="0"/>
          <w:numId w:val="2"/>
        </w:numPr>
      </w:pPr>
      <w:r>
        <w:t>Jak se nazývají nejdůležitější železné rudy.</w:t>
      </w:r>
    </w:p>
    <w:p w:rsidR="002A0CC8" w:rsidRDefault="002A0CC8" w:rsidP="002A0CC8">
      <w:pPr>
        <w:pStyle w:val="Odstavecseseznamem"/>
      </w:pPr>
    </w:p>
    <w:p w:rsidR="002A0CC8" w:rsidRDefault="002A0CC8" w:rsidP="002A0CC8">
      <w:pPr>
        <w:pStyle w:val="Odstavecseseznamem"/>
      </w:pPr>
      <w:r>
        <w:t>…………………………………………………………………………………………………………………………………………….</w:t>
      </w:r>
    </w:p>
    <w:p w:rsidR="002A0CC8" w:rsidRDefault="002A0CC8" w:rsidP="002A0CC8">
      <w:pPr>
        <w:pStyle w:val="Odstavecseseznamem"/>
      </w:pPr>
    </w:p>
    <w:p w:rsidR="002A0CC8" w:rsidRDefault="002A0CC8" w:rsidP="002A0CC8">
      <w:pPr>
        <w:pStyle w:val="Odstavecseseznamem"/>
        <w:numPr>
          <w:ilvl w:val="0"/>
          <w:numId w:val="2"/>
        </w:numPr>
      </w:pPr>
      <w:r>
        <w:t>Které suroviny se naváží do vysoké pece.</w:t>
      </w:r>
    </w:p>
    <w:p w:rsidR="002A0CC8" w:rsidRDefault="002A0CC8" w:rsidP="002A0CC8">
      <w:pPr>
        <w:pStyle w:val="Odstavecseseznamem"/>
      </w:pPr>
    </w:p>
    <w:p w:rsidR="002A0CC8" w:rsidRDefault="002A0CC8" w:rsidP="002A0CC8">
      <w:pPr>
        <w:pStyle w:val="Odstavecseseznamem"/>
      </w:pPr>
      <w:r>
        <w:t>…………………………………………………………………………………………………………………………………………….</w:t>
      </w:r>
    </w:p>
    <w:p w:rsidR="002A0CC8" w:rsidRDefault="002A0CC8" w:rsidP="002A0CC8">
      <w:pPr>
        <w:pStyle w:val="Odstavecseseznamem"/>
      </w:pPr>
    </w:p>
    <w:p w:rsidR="002A0CC8" w:rsidRDefault="00854137" w:rsidP="002A0CC8">
      <w:pPr>
        <w:pStyle w:val="Odstavecseseznamem"/>
        <w:numPr>
          <w:ilvl w:val="0"/>
          <w:numId w:val="2"/>
        </w:numPr>
      </w:pPr>
      <w:r>
        <w:t>Při jaké teplotě se taví železo ve vysoké peci.</w:t>
      </w:r>
    </w:p>
    <w:p w:rsidR="002A0CC8" w:rsidRDefault="002A0CC8" w:rsidP="002A0CC8">
      <w:pPr>
        <w:pStyle w:val="Odstavecseseznamem"/>
      </w:pPr>
    </w:p>
    <w:p w:rsidR="002A0CC8" w:rsidRDefault="002A0CC8" w:rsidP="002A0CC8">
      <w:pPr>
        <w:pStyle w:val="Odstavecseseznamem"/>
      </w:pPr>
      <w:r>
        <w:t>……………………………………………………………………………………………………………………………………………..</w:t>
      </w:r>
    </w:p>
    <w:p w:rsidR="002A0CC8" w:rsidRDefault="002A0CC8" w:rsidP="002A0CC8">
      <w:pPr>
        <w:pStyle w:val="Odstavecseseznamem"/>
      </w:pPr>
    </w:p>
    <w:p w:rsidR="002A0CC8" w:rsidRDefault="00854137" w:rsidP="002A0CC8">
      <w:pPr>
        <w:pStyle w:val="Odstavecseseznamem"/>
        <w:numPr>
          <w:ilvl w:val="0"/>
          <w:numId w:val="2"/>
        </w:numPr>
      </w:pPr>
      <w:r>
        <w:t>Co teče z vysoké pece.</w:t>
      </w:r>
    </w:p>
    <w:p w:rsidR="00854137" w:rsidRDefault="00854137" w:rsidP="00854137">
      <w:pPr>
        <w:pStyle w:val="Odstavecseseznamem"/>
      </w:pPr>
    </w:p>
    <w:p w:rsidR="00854137" w:rsidRDefault="00854137" w:rsidP="00854137">
      <w:pPr>
        <w:pStyle w:val="Odstavecseseznamem"/>
      </w:pPr>
      <w:r>
        <w:t>……………………………………………………………………………………………………………………………………………….</w:t>
      </w:r>
    </w:p>
    <w:p w:rsidR="00854137" w:rsidRDefault="00854137" w:rsidP="00854137">
      <w:pPr>
        <w:pStyle w:val="Odstavecseseznamem"/>
      </w:pPr>
    </w:p>
    <w:p w:rsidR="00854137" w:rsidRPr="006F52D7" w:rsidRDefault="00D37A05" w:rsidP="00854137">
      <w:pPr>
        <w:pStyle w:val="Odstavecseseznamem"/>
        <w:numPr>
          <w:ilvl w:val="0"/>
          <w:numId w:val="1"/>
        </w:numPr>
        <w:rPr>
          <w:b/>
        </w:rPr>
      </w:pPr>
      <w:r w:rsidRPr="006F52D7">
        <w:rPr>
          <w:b/>
        </w:rPr>
        <w:t xml:space="preserve">Rozhodni o správnosti jednotlivých vět a zakroužkuj přiřazené písmenko. </w:t>
      </w:r>
    </w:p>
    <w:p w:rsidR="00D37A05" w:rsidRDefault="00D37A05" w:rsidP="00D37A05">
      <w:pPr>
        <w:pStyle w:val="Odstavecseseznamem"/>
      </w:pPr>
    </w:p>
    <w:p w:rsidR="00D37A05" w:rsidRPr="0045426A" w:rsidRDefault="00D37A05" w:rsidP="00D37A05">
      <w:pPr>
        <w:pStyle w:val="Odstavecseseznamem"/>
        <w:rPr>
          <w:b/>
        </w:rPr>
      </w:pPr>
      <w:r>
        <w:t xml:space="preserve">                                                                                                                          </w:t>
      </w:r>
      <w:r w:rsidRPr="0045426A">
        <w:rPr>
          <w:b/>
        </w:rPr>
        <w:t>ANO</w:t>
      </w:r>
      <w:r w:rsidRPr="0045426A">
        <w:rPr>
          <w:b/>
        </w:rPr>
        <w:tab/>
        <w:t>NE</w:t>
      </w:r>
    </w:p>
    <w:p w:rsidR="00D37A05" w:rsidRDefault="00D37A05" w:rsidP="00D37A05">
      <w:pPr>
        <w:pStyle w:val="Odstavecseseznamem"/>
      </w:pPr>
      <w:r>
        <w:t>Ložiska železné rudy byla u nás vyčerpána.</w:t>
      </w:r>
      <w:r>
        <w:tab/>
      </w:r>
      <w:r>
        <w:tab/>
      </w:r>
      <w:r>
        <w:tab/>
      </w:r>
      <w:r>
        <w:tab/>
        <w:t>K</w:t>
      </w:r>
      <w:r>
        <w:tab/>
        <w:t>S</w:t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</w:p>
    <w:p w:rsidR="00D37A05" w:rsidRDefault="00D37A05" w:rsidP="00D37A05">
      <w:pPr>
        <w:pStyle w:val="Odstavecseseznamem"/>
      </w:pPr>
      <w:r>
        <w:t>Lidé se mohou bez železných předmětů obejít.</w:t>
      </w:r>
      <w:r>
        <w:tab/>
      </w:r>
      <w:r>
        <w:tab/>
      </w:r>
      <w:r>
        <w:tab/>
      </w:r>
      <w:r>
        <w:tab/>
        <w:t>A</w:t>
      </w:r>
      <w:r>
        <w:tab/>
        <w:t>O</w:t>
      </w:r>
    </w:p>
    <w:p w:rsidR="00D37A05" w:rsidRDefault="00D37A05" w:rsidP="00D37A05">
      <w:pPr>
        <w:pStyle w:val="Odstavecseseznamem"/>
      </w:pPr>
    </w:p>
    <w:p w:rsidR="00243CB9" w:rsidRDefault="00243CB9" w:rsidP="00D37A05">
      <w:pPr>
        <w:pStyle w:val="Odstavecseseznamem"/>
      </w:pPr>
      <w:r>
        <w:t>V drátovnách se vyrábí plechy.</w:t>
      </w:r>
      <w:r>
        <w:tab/>
      </w:r>
      <w:r>
        <w:tab/>
      </w:r>
      <w:r>
        <w:tab/>
      </w:r>
      <w:r>
        <w:tab/>
      </w:r>
      <w:r>
        <w:tab/>
      </w:r>
      <w:r>
        <w:tab/>
        <w:t>T</w:t>
      </w:r>
      <w:r>
        <w:tab/>
        <w:t>R</w:t>
      </w:r>
    </w:p>
    <w:p w:rsidR="00243CB9" w:rsidRDefault="00243CB9" w:rsidP="00D37A05">
      <w:pPr>
        <w:pStyle w:val="Odstavecseseznamem"/>
      </w:pPr>
    </w:p>
    <w:p w:rsidR="00243CB9" w:rsidRDefault="00243CB9" w:rsidP="00D37A05">
      <w:pPr>
        <w:pStyle w:val="Odstavecseseznamem"/>
      </w:pPr>
      <w:r>
        <w:t>U nás pracují hutě v Ostravě.</w:t>
      </w:r>
      <w:r>
        <w:tab/>
      </w:r>
      <w:r>
        <w:tab/>
      </w:r>
      <w:r>
        <w:tab/>
      </w:r>
      <w:r>
        <w:tab/>
      </w:r>
      <w:r>
        <w:tab/>
      </w:r>
      <w:r>
        <w:tab/>
        <w:t>O</w:t>
      </w:r>
      <w:r>
        <w:tab/>
        <w:t>P</w:t>
      </w:r>
    </w:p>
    <w:p w:rsidR="00243CB9" w:rsidRDefault="00243CB9" w:rsidP="00D37A05">
      <w:pPr>
        <w:pStyle w:val="Odstavecseseznamem"/>
      </w:pPr>
    </w:p>
    <w:p w:rsidR="00486627" w:rsidRDefault="00243CB9" w:rsidP="00D37A05">
      <w:pPr>
        <w:pStyle w:val="Odstavecseseznamem"/>
      </w:pPr>
      <w:r>
        <w:t>Ve válcovnách se válcuje železo na dráty.</w:t>
      </w:r>
      <w:r>
        <w:tab/>
      </w:r>
      <w:r>
        <w:tab/>
      </w:r>
      <w:r>
        <w:tab/>
      </w:r>
      <w:r>
        <w:tab/>
      </w:r>
      <w:r w:rsidR="00486627">
        <w:t>H</w:t>
      </w:r>
      <w:r w:rsidR="00486627">
        <w:tab/>
        <w:t>Z</w:t>
      </w:r>
    </w:p>
    <w:p w:rsidR="00486627" w:rsidRDefault="00486627" w:rsidP="00D37A05">
      <w:pPr>
        <w:pStyle w:val="Odstavecseseznamem"/>
      </w:pPr>
    </w:p>
    <w:p w:rsidR="00486627" w:rsidRDefault="00486627" w:rsidP="00D37A05">
      <w:pPr>
        <w:pStyle w:val="Odstavecseseznamem"/>
      </w:pPr>
      <w:r>
        <w:t>V ocelárnách se železo zušlechťuje.</w:t>
      </w:r>
      <w:r>
        <w:tab/>
      </w:r>
      <w:r>
        <w:tab/>
      </w:r>
      <w:r>
        <w:tab/>
      </w:r>
      <w:r>
        <w:tab/>
      </w:r>
      <w:r>
        <w:tab/>
        <w:t>E</w:t>
      </w:r>
      <w:r>
        <w:tab/>
        <w:t>Y</w:t>
      </w:r>
    </w:p>
    <w:p w:rsidR="00482BE8" w:rsidRPr="006F52D7" w:rsidRDefault="00482BE8" w:rsidP="00482BE8">
      <w:pPr>
        <w:pStyle w:val="Odstavecseseznamem"/>
        <w:numPr>
          <w:ilvl w:val="0"/>
          <w:numId w:val="1"/>
        </w:numPr>
        <w:rPr>
          <w:b/>
        </w:rPr>
      </w:pPr>
      <w:r w:rsidRPr="006F52D7">
        <w:rPr>
          <w:b/>
        </w:rPr>
        <w:t xml:space="preserve">Z písmen ze cvičení </w:t>
      </w:r>
      <w:r w:rsidR="006F52D7" w:rsidRPr="006F52D7">
        <w:rPr>
          <w:b/>
        </w:rPr>
        <w:t>č.</w:t>
      </w:r>
      <w:r w:rsidR="006F52D7">
        <w:rPr>
          <w:b/>
        </w:rPr>
        <w:t xml:space="preserve"> </w:t>
      </w:r>
      <w:r w:rsidRPr="006F52D7">
        <w:rPr>
          <w:b/>
        </w:rPr>
        <w:t>2 vytvoř slovo a vysvětli ho.</w:t>
      </w:r>
      <w:r w:rsidR="00D45B69">
        <w:rPr>
          <w:b/>
        </w:rPr>
        <w:t xml:space="preserve"> Použij Slovník pro školu a veřejnost.</w:t>
      </w:r>
    </w:p>
    <w:p w:rsidR="00482BE8" w:rsidRDefault="00482BE8" w:rsidP="00482BE8">
      <w:pPr>
        <w:pStyle w:val="Odstavecseseznamem"/>
      </w:pPr>
    </w:p>
    <w:p w:rsidR="00482BE8" w:rsidRDefault="00482BE8" w:rsidP="00482BE8">
      <w:pPr>
        <w:pStyle w:val="Odstavecseseznamem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6F52D7" w:rsidRDefault="006F52D7" w:rsidP="00482BE8">
      <w:pPr>
        <w:pStyle w:val="Odstavecseseznamem"/>
      </w:pPr>
    </w:p>
    <w:p w:rsidR="00486627" w:rsidRPr="006F52D7" w:rsidRDefault="006F52D7" w:rsidP="00D37A05">
      <w:pPr>
        <w:pStyle w:val="Odstavecseseznamem"/>
        <w:numPr>
          <w:ilvl w:val="0"/>
          <w:numId w:val="1"/>
        </w:numPr>
        <w:rPr>
          <w:b/>
        </w:rPr>
      </w:pPr>
      <w:r w:rsidRPr="006F52D7">
        <w:rPr>
          <w:b/>
        </w:rPr>
        <w:t>Které výrobky u vás doma obsahují železo. Vyjmenuj nejméně pět výrobků.</w:t>
      </w:r>
    </w:p>
    <w:p w:rsidR="006F52D7" w:rsidRDefault="006F52D7" w:rsidP="006F52D7">
      <w:pPr>
        <w:pStyle w:val="Odstavecseseznamem"/>
      </w:pPr>
    </w:p>
    <w:p w:rsidR="006F52D7" w:rsidRDefault="006F52D7" w:rsidP="006F52D7">
      <w:pPr>
        <w:pStyle w:val="Odstavecseseznamem"/>
      </w:pPr>
      <w:r>
        <w:t>……………………………………………………………………………………………………………………………………………….</w:t>
      </w: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lastRenderedPageBreak/>
        <w:t>Autor:</w:t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  <w:t xml:space="preserve">Renata </w:t>
      </w:r>
      <w:proofErr w:type="spellStart"/>
      <w:r w:rsidRPr="00352B98">
        <w:rPr>
          <w:rFonts w:ascii="Times New Roman" w:eastAsia="Calibri" w:hAnsi="Times New Roman" w:cs="Times New Roman"/>
          <w:lang w:eastAsia="cs-CZ"/>
        </w:rPr>
        <w:t>Kukolová</w:t>
      </w:r>
      <w:proofErr w:type="spellEnd"/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>Datum:</w:t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>
        <w:rPr>
          <w:rFonts w:ascii="Times New Roman" w:eastAsia="Calibri" w:hAnsi="Times New Roman" w:cs="Times New Roman"/>
          <w:lang w:eastAsia="cs-CZ"/>
        </w:rPr>
        <w:t>říjen</w:t>
      </w: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>Ročník:</w:t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>
        <w:rPr>
          <w:rFonts w:ascii="Times New Roman" w:eastAsia="Calibri" w:hAnsi="Times New Roman" w:cs="Times New Roman"/>
          <w:lang w:eastAsia="cs-CZ"/>
        </w:rPr>
        <w:t>pátý</w:t>
      </w: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>Vzdělávací oblast:</w:t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  <w:t xml:space="preserve">Člověk a jeho svět </w:t>
      </w: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>Tematický okruh:</w:t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  <w:t xml:space="preserve"> </w:t>
      </w:r>
      <w:r>
        <w:rPr>
          <w:rFonts w:ascii="Times New Roman" w:eastAsia="Calibri" w:hAnsi="Times New Roman" w:cs="Times New Roman"/>
          <w:lang w:eastAsia="cs-CZ"/>
        </w:rPr>
        <w:t>Nerosty a horniny</w:t>
      </w:r>
      <w:r w:rsidRPr="00352B98">
        <w:rPr>
          <w:rFonts w:ascii="Times New Roman" w:eastAsia="Calibri" w:hAnsi="Times New Roman" w:cs="Times New Roman"/>
          <w:lang w:eastAsia="cs-CZ"/>
        </w:rPr>
        <w:t xml:space="preserve"> </w:t>
      </w: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</w:p>
    <w:p w:rsidR="00B954EF" w:rsidRPr="00352B98" w:rsidRDefault="00B954EF" w:rsidP="00B954EF">
      <w:pPr>
        <w:spacing w:line="240" w:lineRule="auto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>Klíčová slova:</w:t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</w:r>
      <w:r>
        <w:rPr>
          <w:rFonts w:ascii="Times New Roman" w:eastAsia="Calibri" w:hAnsi="Times New Roman" w:cs="Times New Roman"/>
          <w:lang w:eastAsia="cs-CZ"/>
        </w:rPr>
        <w:t>vysoká pec, magnetovec, koroze</w:t>
      </w:r>
      <w:r w:rsidRPr="00352B98">
        <w:rPr>
          <w:rFonts w:ascii="Times New Roman" w:eastAsia="Calibri" w:hAnsi="Times New Roman" w:cs="Times New Roman"/>
          <w:lang w:eastAsia="cs-CZ"/>
        </w:rPr>
        <w:tab/>
      </w:r>
    </w:p>
    <w:p w:rsidR="00B954EF" w:rsidRPr="00352B98" w:rsidRDefault="00B954EF" w:rsidP="00B954EF">
      <w:pPr>
        <w:spacing w:line="240" w:lineRule="auto"/>
        <w:ind w:left="2832" w:firstLine="3"/>
        <w:jc w:val="both"/>
        <w:rPr>
          <w:rFonts w:ascii="Times New Roman" w:eastAsia="Calibri" w:hAnsi="Times New Roman" w:cs="Times New Roman"/>
          <w:lang w:eastAsia="cs-CZ"/>
        </w:rPr>
      </w:pPr>
    </w:p>
    <w:p w:rsidR="00B954EF" w:rsidRPr="00352B98" w:rsidRDefault="00B954EF" w:rsidP="00ED1AFD">
      <w:pPr>
        <w:spacing w:line="360" w:lineRule="auto"/>
        <w:ind w:left="2835" w:hanging="2835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>Anotace:</w:t>
      </w:r>
      <w:r w:rsidRPr="00352B98">
        <w:rPr>
          <w:rFonts w:ascii="Times New Roman" w:eastAsia="Calibri" w:hAnsi="Times New Roman" w:cs="Times New Roman"/>
          <w:lang w:eastAsia="cs-CZ"/>
        </w:rPr>
        <w:tab/>
        <w:t xml:space="preserve">Pracovní list zaměřený na čtení s porozuměním a rozvoj čtenářské gramotnosti. Žák si přečte text potichu, vybírá </w:t>
      </w:r>
      <w:r>
        <w:rPr>
          <w:rFonts w:ascii="Times New Roman" w:eastAsia="Calibri" w:hAnsi="Times New Roman" w:cs="Times New Roman"/>
          <w:lang w:eastAsia="cs-CZ"/>
        </w:rPr>
        <w:t xml:space="preserve">správné </w:t>
      </w:r>
      <w:proofErr w:type="gramStart"/>
      <w:r>
        <w:rPr>
          <w:rFonts w:ascii="Times New Roman" w:eastAsia="Calibri" w:hAnsi="Times New Roman" w:cs="Times New Roman"/>
          <w:lang w:eastAsia="cs-CZ"/>
        </w:rPr>
        <w:t>odpovědi,</w:t>
      </w:r>
      <w:r w:rsidRPr="00352B98">
        <w:rPr>
          <w:rFonts w:ascii="Times New Roman" w:eastAsia="Calibri" w:hAnsi="Times New Roman" w:cs="Times New Roman"/>
          <w:lang w:eastAsia="cs-CZ"/>
        </w:rPr>
        <w:t xml:space="preserve">            formuluje</w:t>
      </w:r>
      <w:proofErr w:type="gramEnd"/>
      <w:r w:rsidRPr="00352B98">
        <w:rPr>
          <w:rFonts w:ascii="Times New Roman" w:eastAsia="Calibri" w:hAnsi="Times New Roman" w:cs="Times New Roman"/>
          <w:lang w:eastAsia="cs-CZ"/>
        </w:rPr>
        <w:t xml:space="preserve"> správné odpovědi, sestavuje správná  hesla, </w:t>
      </w:r>
      <w:r>
        <w:rPr>
          <w:rFonts w:ascii="Times New Roman" w:eastAsia="Calibri" w:hAnsi="Times New Roman" w:cs="Times New Roman"/>
          <w:lang w:eastAsia="cs-CZ"/>
        </w:rPr>
        <w:t>hledá ve slovníku,</w:t>
      </w:r>
      <w:r w:rsidR="008761BD">
        <w:rPr>
          <w:rFonts w:ascii="Times New Roman" w:eastAsia="Calibri" w:hAnsi="Times New Roman" w:cs="Times New Roman"/>
          <w:lang w:eastAsia="cs-CZ"/>
        </w:rPr>
        <w:t xml:space="preserve"> </w:t>
      </w:r>
      <w:r w:rsidRPr="00352B98">
        <w:rPr>
          <w:rFonts w:ascii="Times New Roman" w:eastAsia="Calibri" w:hAnsi="Times New Roman" w:cs="Times New Roman"/>
          <w:lang w:eastAsia="cs-CZ"/>
        </w:rPr>
        <w:t xml:space="preserve">zamýšlí se nad svým okolím. </w:t>
      </w:r>
      <w:r w:rsidRPr="00352B98">
        <w:rPr>
          <w:rFonts w:ascii="Times New Roman" w:eastAsia="Calibri" w:hAnsi="Times New Roman" w:cs="Times New Roman"/>
          <w:lang w:eastAsia="cs-CZ"/>
        </w:rPr>
        <w:tab/>
      </w:r>
      <w:r w:rsidRPr="00352B98">
        <w:rPr>
          <w:rFonts w:ascii="Times New Roman" w:eastAsia="Calibri" w:hAnsi="Times New Roman" w:cs="Times New Roman"/>
          <w:lang w:eastAsia="cs-CZ"/>
        </w:rPr>
        <w:tab/>
        <w:t xml:space="preserve">                                             </w:t>
      </w:r>
    </w:p>
    <w:p w:rsidR="00B954EF" w:rsidRPr="00352B98" w:rsidRDefault="00B954EF" w:rsidP="00B954EF">
      <w:pPr>
        <w:spacing w:line="240" w:lineRule="auto"/>
        <w:ind w:left="1416" w:hanging="1416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 xml:space="preserve">                                                                                                                 </w:t>
      </w:r>
    </w:p>
    <w:p w:rsidR="00C86A3A" w:rsidRPr="00C86A3A" w:rsidRDefault="00C86A3A" w:rsidP="00510F0F">
      <w:pPr>
        <w:spacing w:line="240" w:lineRule="auto"/>
        <w:ind w:left="2832" w:hanging="2832"/>
        <w:jc w:val="both"/>
      </w:pPr>
      <w:r>
        <w:rPr>
          <w:rFonts w:ascii="Times New Roman" w:eastAsia="Calibri" w:hAnsi="Times New Roman" w:cs="Times New Roman"/>
          <w:lang w:eastAsia="cs-CZ"/>
        </w:rPr>
        <w:t>Použitá literatura:</w:t>
      </w:r>
      <w:r>
        <w:rPr>
          <w:rFonts w:ascii="Times New Roman" w:eastAsia="Calibri" w:hAnsi="Times New Roman" w:cs="Times New Roman"/>
          <w:lang w:eastAsia="cs-CZ"/>
        </w:rPr>
        <w:tab/>
      </w:r>
      <w:r>
        <w:t xml:space="preserve">MATYÁŠEK, Jiří; ŠTIKOVÁ, Věra; TRNA, Josef. </w:t>
      </w:r>
      <w:r>
        <w:rPr>
          <w:i/>
          <w:iCs/>
        </w:rPr>
        <w:t>Přírodověda pro 5.</w:t>
      </w:r>
      <w:r w:rsidR="00BA764A">
        <w:rPr>
          <w:i/>
          <w:iCs/>
        </w:rPr>
        <w:t xml:space="preserve"> </w:t>
      </w:r>
      <w:r>
        <w:rPr>
          <w:i/>
          <w:iCs/>
        </w:rPr>
        <w:t>ročník</w:t>
      </w:r>
      <w:r>
        <w:t xml:space="preserve">: Člověk a jeho svět. Brno: Nová škola, 2004, </w:t>
      </w:r>
      <w:bookmarkStart w:id="0" w:name="_GoBack"/>
      <w:bookmarkEnd w:id="0"/>
      <w:r>
        <w:t>ISBN 80-7289-063-8.</w:t>
      </w:r>
    </w:p>
    <w:p w:rsidR="00947CE7" w:rsidRPr="007354C3" w:rsidRDefault="007354C3" w:rsidP="007354C3">
      <w:pPr>
        <w:spacing w:line="240" w:lineRule="auto"/>
        <w:ind w:left="2832"/>
        <w:jc w:val="both"/>
      </w:pPr>
      <w:r>
        <w:t xml:space="preserve">JURČÁK, Jaroslav a kol. </w:t>
      </w:r>
      <w:r>
        <w:rPr>
          <w:i/>
          <w:iCs/>
        </w:rPr>
        <w:t>Přírodověda pro 5. ročník</w:t>
      </w:r>
      <w:r>
        <w:t xml:space="preserve">. Olomouc: </w:t>
      </w:r>
      <w:proofErr w:type="spellStart"/>
      <w:r>
        <w:t>Prodos</w:t>
      </w:r>
      <w:proofErr w:type="spellEnd"/>
      <w:r>
        <w:t>,</w:t>
      </w:r>
      <w:r w:rsidR="00BA764A">
        <w:t xml:space="preserve"> </w:t>
      </w:r>
      <w:r>
        <w:t xml:space="preserve">1996, ISBN 80-85806-41-X. Obr. </w:t>
      </w:r>
      <w:r w:rsidR="00993389">
        <w:rPr>
          <w:rFonts w:ascii="Times New Roman" w:eastAsia="Calibri" w:hAnsi="Times New Roman" w:cs="Times New Roman"/>
          <w:lang w:eastAsia="cs-CZ"/>
        </w:rPr>
        <w:t>s</w:t>
      </w:r>
      <w:r>
        <w:rPr>
          <w:rFonts w:ascii="Times New Roman" w:eastAsia="Calibri" w:hAnsi="Times New Roman" w:cs="Times New Roman"/>
          <w:lang w:eastAsia="cs-CZ"/>
        </w:rPr>
        <w:t>.</w:t>
      </w:r>
      <w:r w:rsidR="00993389">
        <w:rPr>
          <w:rFonts w:ascii="Times New Roman" w:eastAsia="Calibri" w:hAnsi="Times New Roman" w:cs="Times New Roman"/>
          <w:lang w:eastAsia="cs-CZ"/>
        </w:rPr>
        <w:t xml:space="preserve"> 67</w:t>
      </w:r>
      <w:r>
        <w:rPr>
          <w:rFonts w:ascii="Times New Roman" w:eastAsia="Calibri" w:hAnsi="Times New Roman" w:cs="Times New Roman"/>
          <w:lang w:eastAsia="cs-CZ"/>
        </w:rPr>
        <w:t>, Jaromír Vališ.</w:t>
      </w:r>
      <w:r w:rsidR="00947CE7">
        <w:rPr>
          <w:rFonts w:ascii="Times New Roman" w:eastAsia="Calibri" w:hAnsi="Times New Roman" w:cs="Times New Roman"/>
          <w:lang w:eastAsia="cs-CZ"/>
        </w:rPr>
        <w:t xml:space="preserve"> </w:t>
      </w:r>
    </w:p>
    <w:p w:rsidR="00724AC2" w:rsidRDefault="007354C3" w:rsidP="007354C3">
      <w:pPr>
        <w:spacing w:line="240" w:lineRule="auto"/>
        <w:ind w:left="2790"/>
        <w:jc w:val="both"/>
        <w:rPr>
          <w:rFonts w:ascii="Times New Roman" w:eastAsia="Calibri" w:hAnsi="Times New Roman" w:cs="Times New Roman"/>
          <w:lang w:eastAsia="cs-CZ"/>
        </w:rPr>
      </w:pPr>
      <w:r>
        <w:t xml:space="preserve">ČECHUROVÁ, Milana; HAVLÍČKOVÁ, Jana; PODROUŽEK, Ladislav.    </w:t>
      </w:r>
      <w:r>
        <w:rPr>
          <w:i/>
          <w:iCs/>
        </w:rPr>
        <w:t>Přírodověda pro 5. ročník</w:t>
      </w:r>
      <w:r>
        <w:t>. Praha: SPN, 2011, 112. ISBN 978-80-7235-468-9.</w:t>
      </w:r>
    </w:p>
    <w:p w:rsidR="00B954EF" w:rsidRPr="00ED1AFD" w:rsidRDefault="00B954EF" w:rsidP="00A97318">
      <w:pPr>
        <w:spacing w:line="360" w:lineRule="auto"/>
        <w:ind w:left="2535"/>
        <w:jc w:val="both"/>
        <w:rPr>
          <w:rFonts w:ascii="Times New Roman" w:eastAsia="Calibri" w:hAnsi="Times New Roman" w:cs="Times New Roman"/>
          <w:lang w:eastAsia="cs-CZ"/>
        </w:rPr>
      </w:pPr>
      <w:r w:rsidRPr="00352B98">
        <w:rPr>
          <w:rFonts w:ascii="Times New Roman" w:eastAsia="Calibri" w:hAnsi="Times New Roman" w:cs="Times New Roman"/>
          <w:lang w:eastAsia="cs-CZ"/>
        </w:rPr>
        <w:t xml:space="preserve">                              </w:t>
      </w:r>
    </w:p>
    <w:p w:rsidR="00B954EF" w:rsidRPr="00352B98" w:rsidRDefault="00B954EF" w:rsidP="00B954E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954EF" w:rsidRPr="00352B98" w:rsidRDefault="00B954EF" w:rsidP="00B954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7D91B65C" wp14:editId="5A0DE6E0">
            <wp:extent cx="142875" cy="104775"/>
            <wp:effectExtent l="0" t="0" r="9525" b="9525"/>
            <wp:docPr id="1" name="Obrázek 1" descr="magnify-clip">
              <a:hlinkClick xmlns:a="http://schemas.openxmlformats.org/drawingml/2006/main" r:id="rId9" tooltip="Zvětši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ify-cli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EF" w:rsidRPr="00352B98" w:rsidRDefault="00B954EF" w:rsidP="00B954EF">
      <w:pPr>
        <w:autoSpaceDE w:val="0"/>
        <w:autoSpaceDN w:val="0"/>
        <w:adjustRightInd w:val="0"/>
        <w:spacing w:after="0"/>
        <w:ind w:left="360"/>
        <w:rPr>
          <w:rFonts w:ascii="Times New Roman" w:eastAsia="Calibri" w:hAnsi="Times New Roman" w:cs="Times New Roman"/>
          <w:color w:val="000000"/>
          <w:sz w:val="24"/>
          <w:szCs w:val="24"/>
          <w:lang w:eastAsia="cs-CZ"/>
        </w:rPr>
      </w:pPr>
      <w:r w:rsidRPr="00352B98">
        <w:rPr>
          <w:rFonts w:ascii="Times New Roman" w:eastAsia="Calibri" w:hAnsi="Times New Roman" w:cs="Times New Roman"/>
          <w:color w:val="000000"/>
          <w:sz w:val="24"/>
          <w:szCs w:val="24"/>
          <w:lang w:eastAsia="cs-CZ"/>
        </w:rPr>
        <w:t xml:space="preserve">Autorem materiálu a všech jeho částí, není-li uvedeno jinak, je Renata </w:t>
      </w:r>
      <w:proofErr w:type="spellStart"/>
      <w:r w:rsidRPr="00352B98">
        <w:rPr>
          <w:rFonts w:ascii="Times New Roman" w:eastAsia="Calibri" w:hAnsi="Times New Roman" w:cs="Times New Roman"/>
          <w:color w:val="000000"/>
          <w:sz w:val="24"/>
          <w:szCs w:val="24"/>
          <w:lang w:eastAsia="cs-CZ"/>
        </w:rPr>
        <w:t>Kukolová</w:t>
      </w:r>
      <w:proofErr w:type="spellEnd"/>
      <w:r w:rsidRPr="00352B98">
        <w:rPr>
          <w:rFonts w:ascii="Times New Roman" w:eastAsia="Calibri" w:hAnsi="Times New Roman" w:cs="Times New Roman"/>
          <w:color w:val="000000"/>
          <w:sz w:val="24"/>
          <w:szCs w:val="24"/>
          <w:lang w:eastAsia="cs-CZ"/>
        </w:rPr>
        <w:t>.</w:t>
      </w:r>
    </w:p>
    <w:p w:rsidR="00B954EF" w:rsidRPr="00352B98" w:rsidRDefault="00B954EF" w:rsidP="00B954EF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4"/>
          <w:szCs w:val="24"/>
          <w:lang w:eastAsia="cs-CZ"/>
        </w:rPr>
      </w:pPr>
      <w:r w:rsidRPr="00352B98">
        <w:rPr>
          <w:rFonts w:ascii="Times New Roman" w:eastAsia="Calibri" w:hAnsi="Times New Roman" w:cs="Times New Roman"/>
          <w:color w:val="000000"/>
          <w:sz w:val="24"/>
          <w:szCs w:val="24"/>
          <w:lang w:eastAsia="cs-CZ"/>
        </w:rPr>
        <w:t xml:space="preserve">       Tvorba materiálu je financována z ESF a státního rozpočtu ČR.</w:t>
      </w:r>
    </w:p>
    <w:p w:rsidR="00D37A05" w:rsidRPr="007772BC" w:rsidRDefault="00B954EF" w:rsidP="00A8509A">
      <w:pPr>
        <w:spacing w:after="0"/>
      </w:pPr>
      <w:r>
        <w:rPr>
          <w:rFonts w:ascii="Times New Roman" w:eastAsia="Calibri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54A51F5" wp14:editId="2F36EA37">
            <wp:simplePos x="0" y="0"/>
            <wp:positionH relativeFrom="column">
              <wp:posOffset>5029200</wp:posOffset>
            </wp:positionH>
            <wp:positionV relativeFrom="paragraph">
              <wp:posOffset>102870</wp:posOffset>
            </wp:positionV>
            <wp:extent cx="343535" cy="354330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lang w:eastAsia="cs-CZ"/>
        </w:rPr>
        <w:drawing>
          <wp:inline distT="0" distB="0" distL="0" distR="0" wp14:anchorId="68C3FB06" wp14:editId="4181F41D">
            <wp:extent cx="4267200" cy="933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A05" w:rsidRPr="007772BC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34F" w:rsidRDefault="0072534F" w:rsidP="00564AFC">
      <w:pPr>
        <w:spacing w:after="0" w:line="240" w:lineRule="auto"/>
      </w:pPr>
      <w:r>
        <w:separator/>
      </w:r>
    </w:p>
  </w:endnote>
  <w:endnote w:type="continuationSeparator" w:id="0">
    <w:p w:rsidR="0072534F" w:rsidRDefault="0072534F" w:rsidP="0056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0788740"/>
      <w:docPartObj>
        <w:docPartGallery w:val="Page Numbers (Bottom of Page)"/>
        <w:docPartUnique/>
      </w:docPartObj>
    </w:sdtPr>
    <w:sdtEndPr/>
    <w:sdtContent>
      <w:p w:rsidR="00564AFC" w:rsidRDefault="00564AF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F0F">
          <w:rPr>
            <w:noProof/>
          </w:rPr>
          <w:t>3</w:t>
        </w:r>
        <w:r>
          <w:fldChar w:fldCharType="end"/>
        </w:r>
      </w:p>
    </w:sdtContent>
  </w:sdt>
  <w:p w:rsidR="00564AFC" w:rsidRDefault="00564A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34F" w:rsidRDefault="0072534F" w:rsidP="00564AFC">
      <w:pPr>
        <w:spacing w:after="0" w:line="240" w:lineRule="auto"/>
      </w:pPr>
      <w:r>
        <w:separator/>
      </w:r>
    </w:p>
  </w:footnote>
  <w:footnote w:type="continuationSeparator" w:id="0">
    <w:p w:rsidR="0072534F" w:rsidRDefault="0072534F" w:rsidP="00564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F3D81"/>
    <w:multiLevelType w:val="hybridMultilevel"/>
    <w:tmpl w:val="F45049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215F3"/>
    <w:multiLevelType w:val="hybridMultilevel"/>
    <w:tmpl w:val="3FE0FCA6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2BC"/>
    <w:rsid w:val="00243CB9"/>
    <w:rsid w:val="00253BC9"/>
    <w:rsid w:val="002A0CC8"/>
    <w:rsid w:val="00315D38"/>
    <w:rsid w:val="0035551F"/>
    <w:rsid w:val="003A0599"/>
    <w:rsid w:val="004276E1"/>
    <w:rsid w:val="0045426A"/>
    <w:rsid w:val="00482BE8"/>
    <w:rsid w:val="00486627"/>
    <w:rsid w:val="004A6061"/>
    <w:rsid w:val="00510F0F"/>
    <w:rsid w:val="0052117C"/>
    <w:rsid w:val="00564AFC"/>
    <w:rsid w:val="005C2820"/>
    <w:rsid w:val="006F52D7"/>
    <w:rsid w:val="007064ED"/>
    <w:rsid w:val="00724AC2"/>
    <w:rsid w:val="0072534F"/>
    <w:rsid w:val="007270BE"/>
    <w:rsid w:val="007354C3"/>
    <w:rsid w:val="007772BC"/>
    <w:rsid w:val="007C0801"/>
    <w:rsid w:val="008374FF"/>
    <w:rsid w:val="00843331"/>
    <w:rsid w:val="00854137"/>
    <w:rsid w:val="008761BD"/>
    <w:rsid w:val="0088065E"/>
    <w:rsid w:val="008837D6"/>
    <w:rsid w:val="00886AD6"/>
    <w:rsid w:val="008C6081"/>
    <w:rsid w:val="008E5FB2"/>
    <w:rsid w:val="008E72FE"/>
    <w:rsid w:val="00944F1B"/>
    <w:rsid w:val="00947CE7"/>
    <w:rsid w:val="00993389"/>
    <w:rsid w:val="00A8509A"/>
    <w:rsid w:val="00A97318"/>
    <w:rsid w:val="00AE43D2"/>
    <w:rsid w:val="00B954EF"/>
    <w:rsid w:val="00BA764A"/>
    <w:rsid w:val="00BC7ED2"/>
    <w:rsid w:val="00C86A3A"/>
    <w:rsid w:val="00CD3BFC"/>
    <w:rsid w:val="00D37A05"/>
    <w:rsid w:val="00D45B69"/>
    <w:rsid w:val="00D60AD4"/>
    <w:rsid w:val="00D854DC"/>
    <w:rsid w:val="00ED1AFD"/>
    <w:rsid w:val="00F0294F"/>
    <w:rsid w:val="00FF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A0CC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4E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6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4AFC"/>
  </w:style>
  <w:style w:type="paragraph" w:styleId="Zpat">
    <w:name w:val="footer"/>
    <w:basedOn w:val="Normln"/>
    <w:link w:val="ZpatChar"/>
    <w:uiPriority w:val="99"/>
    <w:unhideWhenUsed/>
    <w:rsid w:val="0056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4A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A0CC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4E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6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4AFC"/>
  </w:style>
  <w:style w:type="paragraph" w:styleId="Zpat">
    <w:name w:val="footer"/>
    <w:basedOn w:val="Normln"/>
    <w:link w:val="ZpatChar"/>
    <w:uiPriority w:val="99"/>
    <w:unhideWhenUsed/>
    <w:rsid w:val="00564A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4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cs.wikipedia.org/wiki/Soubor:Krivoklatsko_duby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489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21</cp:revision>
  <cp:lastPrinted>2013-12-01T11:58:00Z</cp:lastPrinted>
  <dcterms:created xsi:type="dcterms:W3CDTF">2012-10-16T13:50:00Z</dcterms:created>
  <dcterms:modified xsi:type="dcterms:W3CDTF">2014-01-10T12:48:00Z</dcterms:modified>
</cp:coreProperties>
</file>